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4"/>
          <w:szCs w:val="44"/>
        </w:rPr>
      </w:pPr>
      <w:bookmarkStart w:colFirst="0" w:colLast="0" w:name="_jdryn69blclb" w:id="0"/>
      <w:bookmarkEnd w:id="0"/>
      <w:r w:rsidDel="00000000" w:rsidR="00000000" w:rsidRPr="00000000">
        <w:rPr>
          <w:sz w:val="44"/>
          <w:szCs w:val="44"/>
          <w:rtl w:val="0"/>
        </w:rPr>
        <w:t xml:space="preserve">Pennsylvania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Pennsylvania</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Dave McCormick (R) and John Fetterman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2"/>
        </w:numPr>
        <w:ind w:left="720" w:hanging="360"/>
      </w:pPr>
      <w:hyperlink r:id="rId11">
        <w:r w:rsidDel="00000000" w:rsidR="00000000" w:rsidRPr="00000000">
          <w:rPr>
            <w:color w:val="1155cc"/>
            <w:u w:val="single"/>
            <w:rtl w:val="0"/>
          </w:rPr>
          <w:t xml:space="preserve">3,191,750 enrolled in Medicaid in Pennsylvania</w:t>
        </w:r>
      </w:hyperlink>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2 out of 5 working-age adults with disabilities or over 333,000 constituents </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3 out of 8 children</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5 out of 8 nursing home residents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649,000 adults ages 50 and older </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34% of births in PA are covered by Medicaid</w:t>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 </w:t>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Medicaid cuts would really hurt Pennsylvania.</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Pennsylvania.</w:t>
      </w:r>
      <w:r w:rsidDel="00000000" w:rsidR="00000000" w:rsidRPr="00000000">
        <w:rPr>
          <w:rtl w:val="0"/>
        </w:rPr>
      </w:r>
    </w:p>
    <w:p w:rsidR="00000000" w:rsidDel="00000000" w:rsidP="00000000" w:rsidRDefault="00000000" w:rsidRPr="00000000" w14:paraId="00000043">
      <w:pPr>
        <w:numPr>
          <w:ilvl w:val="1"/>
          <w:numId w:val="2"/>
        </w:numPr>
        <w:ind w:left="1440" w:hanging="360"/>
      </w:pPr>
      <w:hyperlink r:id="rId14">
        <w:r w:rsidDel="00000000" w:rsidR="00000000" w:rsidRPr="00000000">
          <w:rPr>
            <w:color w:val="1155cc"/>
            <w:u w:val="single"/>
            <w:rtl w:val="0"/>
          </w:rPr>
          <w:t xml:space="preserve">Pennsylvania hospitals received nearly $2 billion in Medicaid payments in 2023</w:t>
        </w:r>
      </w:hyperlink>
      <w:r w:rsidDel="00000000" w:rsidR="00000000" w:rsidRPr="00000000">
        <w:rPr>
          <w:rtl w:val="0"/>
        </w:rPr>
      </w:r>
    </w:p>
    <w:p w:rsidR="00000000" w:rsidDel="00000000" w:rsidP="00000000" w:rsidRDefault="00000000" w:rsidRPr="00000000" w14:paraId="00000044">
      <w:pPr>
        <w:numPr>
          <w:ilvl w:val="2"/>
          <w:numId w:val="2"/>
        </w:numPr>
        <w:ind w:left="2160" w:hanging="360"/>
      </w:pPr>
      <w:r w:rsidDel="00000000" w:rsidR="00000000" w:rsidRPr="00000000">
        <w:rPr>
          <w:rtl w:val="0"/>
        </w:rPr>
        <w:t xml:space="preserve">Pennsylvania mental health facilities, nursing facilities, and intermediate care facilities for people with disabilities received nearly $1.4 billion in Medicaid payments in 2023</w:t>
      </w:r>
    </w:p>
    <w:p w:rsidR="00000000" w:rsidDel="00000000" w:rsidP="00000000" w:rsidRDefault="00000000" w:rsidRPr="00000000" w14:paraId="00000045">
      <w:pPr>
        <w:numPr>
          <w:ilvl w:val="2"/>
          <w:numId w:val="2"/>
        </w:numPr>
        <w:ind w:left="2160" w:hanging="360"/>
      </w:pPr>
      <w:r w:rsidDel="00000000" w:rsidR="00000000" w:rsidRPr="00000000">
        <w:rPr>
          <w:rtl w:val="0"/>
        </w:rPr>
        <w:t xml:space="preserve">45% of Pennsylvania community health centers’ revenue came from Medicaid in 2023</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7">
      <w:pPr>
        <w:numPr>
          <w:ilvl w:val="1"/>
          <w:numId w:val="2"/>
        </w:numPr>
        <w:ind w:left="1440" w:hanging="360"/>
      </w:pPr>
      <w:hyperlink r:id="rId15">
        <w:r w:rsidDel="00000000" w:rsidR="00000000" w:rsidRPr="00000000">
          <w:rPr>
            <w:color w:val="1155cc"/>
            <w:u w:val="single"/>
            <w:rtl w:val="0"/>
          </w:rPr>
          <w:t xml:space="preserve">The state GDP could shrink by over $4.4 billion and over 41,000 jobs could be lost in 2026</w:t>
        </w:r>
      </w:hyperlink>
      <w:r w:rsidDel="00000000" w:rsidR="00000000" w:rsidRPr="00000000">
        <w:rPr>
          <w:rtl w:val="0"/>
        </w:rPr>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$2.4 billion</w:t>
        </w:r>
      </w:hyperlink>
      <w:r w:rsidDel="00000000" w:rsidR="00000000" w:rsidRPr="00000000">
        <w:rPr>
          <w:rtl w:val="0"/>
        </w:rPr>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C">
      <w:pPr>
        <w:numPr>
          <w:ilvl w:val="0"/>
          <w:numId w:val="2"/>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D">
      <w:pPr>
        <w:numPr>
          <w:ilvl w:val="1"/>
          <w:numId w:val="2"/>
        </w:numPr>
        <w:ind w:left="1440" w:hanging="360"/>
      </w:pPr>
      <w:r w:rsidDel="00000000" w:rsidR="00000000" w:rsidRPr="00000000">
        <w:rPr>
          <w:rtl w:val="0"/>
        </w:rPr>
        <w:t xml:space="preserve">IIn every congressional district in the U.S., less than 15% of voters support cuts to Medicaid</w:t>
      </w:r>
    </w:p>
    <w:p w:rsidR="00000000" w:rsidDel="00000000" w:rsidP="00000000" w:rsidRDefault="00000000" w:rsidRPr="00000000" w14:paraId="0000004E">
      <w:pPr>
        <w:numPr>
          <w:ilvl w:val="2"/>
          <w:numId w:val="2"/>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F">
      <w:pPr>
        <w:numPr>
          <w:ilvl w:val="0"/>
          <w:numId w:val="2"/>
        </w:numPr>
        <w:ind w:left="720" w:hanging="360"/>
      </w:pPr>
      <w:r w:rsidDel="00000000" w:rsidR="00000000" w:rsidRPr="00000000">
        <w:rPr>
          <w:rtl w:val="0"/>
        </w:rPr>
        <w:t xml:space="preserve">As a former Air Force officer, we know Senator McCormick is a strong supporter of veterans - veterans would be disproportionately harmed by cuts to Medicaid </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2">
      <w:pPr>
        <w:numPr>
          <w:ilvl w:val="1"/>
          <w:numId w:val="2"/>
        </w:numPr>
        <w:ind w:left="1440" w:hanging="360"/>
      </w:pPr>
      <w:hyperlink r:id="rId20">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Senator Fetterman has expressed support for expanding healthcare accessibility, including the ACA, and rejected cuts to Medicaid in the past. He has personal experience navigating the health care system due to his stroke and mental health experiences. We hope he can continue to maintain that stance and protect access to the quality affordable care that we all deserve</w:t>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55">
      <w:pPr>
        <w:numPr>
          <w:ilvl w:val="0"/>
          <w:numId w:val="2"/>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6">
      <w:pPr>
        <w:numPr>
          <w:ilvl w:val="1"/>
          <w:numId w:val="2"/>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could lead to over 625,000 more uninsured people in Pennsylvania and almost 2,000 more lives lost per year</w:t>
        </w:r>
      </w:hyperlink>
      <w:r w:rsidDel="00000000" w:rsidR="00000000" w:rsidRPr="00000000">
        <w:rPr>
          <w:rtl w:val="0"/>
        </w:rPr>
      </w:r>
    </w:p>
    <w:p w:rsidR="00000000" w:rsidDel="00000000" w:rsidP="00000000" w:rsidRDefault="00000000" w:rsidRPr="00000000" w14:paraId="00000057">
      <w:pPr>
        <w:numPr>
          <w:ilvl w:val="0"/>
          <w:numId w:val="2"/>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dernmedicaid.org/medicaidspotlight/strengthening-medicaid-to-support-our-veterans/" TargetMode="External"/><Relationship Id="rId11" Type="http://schemas.openxmlformats.org/officeDocument/2006/relationships/hyperlink" Target="https://files.kff.org/attachment/fact-sheet-medicaid-state-PA"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deluzio.house.gov/sites/evo-subsites/deluzio.house.gov/files/evo-media-document/PA_2025.02.05_Medicaid%20State%20Fact%20Sheet.pdf"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